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918"/>
      </w:tblGrid>
      <w:tr w:rsidR="00D034D5" w:rsidTr="004A1264">
        <w:tc>
          <w:tcPr>
            <w:tcW w:w="8897" w:type="dxa"/>
          </w:tcPr>
          <w:p w:rsidR="00D034D5" w:rsidRDefault="00D034D5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D034D5" w:rsidRPr="008B7C11" w:rsidRDefault="00266A49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D034D5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D034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D034D5" w:rsidRDefault="00D034D5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266A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266A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Казинского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266A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266A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529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решением Совета Шпаковского</w:t>
            </w:r>
            <w:r w:rsidR="00266A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266A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266A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266A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266A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D034D5" w:rsidRDefault="00D034D5" w:rsidP="00D034D5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034D5" w:rsidRDefault="00D034D5" w:rsidP="00D034D5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034D5" w:rsidRDefault="00D034D5" w:rsidP="00D034D5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7664B" w:rsidRPr="00E7664B" w:rsidRDefault="00E7664B" w:rsidP="00D034D5">
      <w:pPr>
        <w:tabs>
          <w:tab w:val="left" w:pos="5400"/>
          <w:tab w:val="left" w:pos="5760"/>
          <w:tab w:val="left" w:pos="6120"/>
        </w:tabs>
        <w:suppressAutoHyphens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7664B">
        <w:rPr>
          <w:rFonts w:ascii="Times New Roman" w:hAnsi="Times New Roman" w:cs="Times New Roman"/>
          <w:color w:val="000000"/>
          <w:sz w:val="28"/>
          <w:szCs w:val="28"/>
        </w:rPr>
        <w:t>РАСЧЕТ КОЛИЧЕСТВА И ВМЕСТИМОСТИ УЧРЕЖДЕНИЙ И ПРЕДПРИЯТИЙ ОБСЛУЖИВАНИЯ</w:t>
      </w:r>
    </w:p>
    <w:p w:rsidR="00E7664B" w:rsidRPr="00E7664B" w:rsidRDefault="00E7664B" w:rsidP="00D034D5">
      <w:pPr>
        <w:tabs>
          <w:tab w:val="left" w:pos="5400"/>
          <w:tab w:val="left" w:pos="5760"/>
          <w:tab w:val="left" w:pos="6120"/>
        </w:tabs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01"/>
        <w:gridCol w:w="2190"/>
        <w:gridCol w:w="2601"/>
        <w:gridCol w:w="6198"/>
      </w:tblGrid>
      <w:tr w:rsidR="00EE38DB" w:rsidRPr="00D034D5" w:rsidTr="00FA2E58">
        <w:trPr>
          <w:trHeight w:val="413"/>
          <w:tblHeader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Учреждения,</w:t>
            </w:r>
          </w:p>
          <w:p w:rsidR="00E7664B" w:rsidRPr="00D034D5" w:rsidRDefault="00E7664B" w:rsidP="00D034D5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предприятия,</w:t>
            </w:r>
          </w:p>
          <w:p w:rsidR="00E7664B" w:rsidRPr="00D034D5" w:rsidRDefault="00E7664B" w:rsidP="00D034D5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сооружения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Единица</w:t>
            </w:r>
          </w:p>
          <w:p w:rsidR="00E7664B" w:rsidRPr="00D034D5" w:rsidRDefault="00E7664B" w:rsidP="00D034D5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измерения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Рекомендуемая</w:t>
            </w:r>
          </w:p>
          <w:p w:rsidR="00E7664B" w:rsidRPr="00D034D5" w:rsidRDefault="00E7664B" w:rsidP="00D034D5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обеспеченность</w:t>
            </w:r>
          </w:p>
          <w:p w:rsidR="00E7664B" w:rsidRPr="00D034D5" w:rsidRDefault="00E7664B" w:rsidP="00D034D5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1000 жителей</w:t>
            </w:r>
          </w:p>
          <w:p w:rsidR="00E7664B" w:rsidRPr="00D034D5" w:rsidRDefault="00E7664B" w:rsidP="00D034D5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(в пределах минимума)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 земельного участка, </w:t>
            </w:r>
          </w:p>
          <w:p w:rsidR="00E7664B" w:rsidRPr="00D034D5" w:rsidRDefault="00E7664B" w:rsidP="00D034D5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кв. метров/единица измерения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Примечание</w:t>
            </w:r>
          </w:p>
        </w:tc>
      </w:tr>
      <w:tr w:rsidR="00EE38DB" w:rsidRPr="00D034D5" w:rsidTr="00FA2E58">
        <w:trPr>
          <w:trHeight w:val="412"/>
          <w:tblHeader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сельское</w:t>
            </w:r>
          </w:p>
          <w:p w:rsidR="00E7664B" w:rsidRPr="00D034D5" w:rsidRDefault="00E7664B" w:rsidP="00D034D5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поселение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D034D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Дошкольная организация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Расчёт по демографии с учётом численности детей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вместимости:</w:t>
            </w:r>
          </w:p>
          <w:p w:rsidR="00E7664B" w:rsidRPr="00D034D5" w:rsidRDefault="00E7664B" w:rsidP="00D034D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 100 мест - 40; </w:t>
            </w:r>
          </w:p>
          <w:p w:rsidR="00E7664B" w:rsidRPr="00D034D5" w:rsidRDefault="00E7664B" w:rsidP="00D034D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свыше 100 - 35; </w:t>
            </w:r>
          </w:p>
          <w:p w:rsidR="00E7664B" w:rsidRPr="00D034D5" w:rsidRDefault="00E7664B" w:rsidP="00D034D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в комплексе организаций свыше 500 мест - 30. </w:t>
            </w:r>
          </w:p>
          <w:p w:rsidR="00E7664B" w:rsidRPr="00D034D5" w:rsidRDefault="00E7664B" w:rsidP="00D034D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Размеры земельных участков могут быть уменьшены: </w:t>
            </w:r>
          </w:p>
          <w:p w:rsidR="00E7664B" w:rsidRPr="00D034D5" w:rsidRDefault="00E7664B" w:rsidP="00D034D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условиях реконструкции – на 25 процентов;</w:t>
            </w:r>
          </w:p>
          <w:p w:rsidR="00E7664B" w:rsidRPr="00D034D5" w:rsidRDefault="00E7664B" w:rsidP="00D034D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при размещении на рельефе с уклоном 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более 20 процентов 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–н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 15 процентов; </w:t>
            </w:r>
          </w:p>
          <w:p w:rsidR="00E7664B" w:rsidRPr="00D034D5" w:rsidRDefault="00E7664B" w:rsidP="00D034D5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в населенных пунктах новостройках – на 10 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процентов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(за счет сокращения площади озеленения).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Уровень обеспеченности детей (1-6 лет) дошкольными организациями: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сельские </w:t>
            </w:r>
            <w:r w:rsidRPr="00D034D5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поселения -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D034D5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 xml:space="preserve">70-85 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процентов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Нормативы удельных показателей общей площади основных </w:t>
            </w:r>
            <w:r w:rsidRPr="00D034D5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видов дошкольных организаций: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сельские поселения – 10,49-19,59 </w:t>
            </w:r>
            <w:proofErr w:type="spell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D034D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Общеобразовательная школа, лицей, гимназия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Расчет по демографии с учетом уровня охвата школьников для ориентировочных 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расчетов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 для 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X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XI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классов.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вместимости: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400 мест – 50;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400-500 мест – 60;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500-600 мест – 50;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600-800 мест – 40;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800-1100 мест – 33;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1100-1500 мест – 17;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(в условиях реконструкции возможно уменьшение на 20 процентов</w:t>
            </w:r>
            <w:proofErr w:type="gramEnd"/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Уровень охвата школьников </w:t>
            </w:r>
            <w:r w:rsidRPr="00D034D5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  <w:lang w:val="en-US"/>
              </w:rPr>
              <w:t>I</w:t>
            </w:r>
            <w:r w:rsidRPr="00D034D5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-ХI классов – 100 процентов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Спортивная зона школы может </w:t>
            </w:r>
            <w:r w:rsidRPr="00D034D5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быть объединена с физкультурно-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оздоровительным комплексом жилого образования.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Нормативы удельных показателей общей площади зданий об</w:t>
            </w:r>
            <w:r w:rsidRPr="00D034D5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щеобразовательных учреждений: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сельские поселения – 10,07-22,25 </w:t>
            </w:r>
            <w:proofErr w:type="spell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D034D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Школы-интернаты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проектирование, но не менее 0,6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вместимости: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200-300 мест – 70;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300-500 мест – 65;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500 и более мест – 45; 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При размещении на земельном участке школы здания интерната (спального кор</w:t>
            </w:r>
            <w:r w:rsidRPr="00D034D5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пуса) площадь земель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ного участка следует увеличить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D034D5">
                <w:rPr>
                  <w:rFonts w:ascii="Times New Roman" w:hAnsi="Times New Roman" w:cs="Times New Roman"/>
                  <w:color w:val="000000"/>
                  <w:spacing w:val="-2"/>
                  <w:sz w:val="26"/>
                  <w:szCs w:val="26"/>
                </w:rPr>
                <w:t>0,2 га</w:t>
              </w:r>
            </w:smartTag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</w:tc>
      </w:tr>
      <w:tr w:rsidR="00EE38DB" w:rsidRPr="00D034D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Учреждения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начального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профессионального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на 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проектирование, но не менее 3,0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По таблице 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Размеры жилой зоны, учебных и вспомогательных 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хозяйств, полигонов и автодромов в указанные размеры не входят.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Нормативы удельных показателей общей площади учреждений начального профессионального образования: сельские поселения – 13,56-26,26 </w:t>
            </w:r>
            <w:proofErr w:type="spell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D034D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Среднее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специальное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учебное заведение, колледж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проектирование, но не менее 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таблице 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Размеры земельных участков могут быть увеличены на 50 процентов</w:t>
            </w:r>
            <w:r w:rsidRPr="00D034D5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заведений сельскохозяйственного профиля, размещаемых в сельских поселениях.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условиях реконструкции для учебных заведений гуманитарного профиля воз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можно уменьшение на 30 %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Нормативы удельных показателей общей площади учреждений среднего профессионального образования – 14,39-22,51 </w:t>
            </w:r>
            <w:proofErr w:type="spell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D034D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Внешкольные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10 процентов от числа </w:t>
            </w:r>
            <w:r w:rsidRPr="00D034D5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школьников, в том числе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по видам зданий, процентов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дом детского 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творчества – 3,3;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станция юных техников – 0,9;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станция юных натуралистов – 0,4;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детско-юношеская спор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тивная школа – 2,3;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детская школа искусств или музыкальная, художественная школа,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Предусматривается определенный охват детей дошкольного возраста.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сельских поселениях места для внешкольных учреждений рекомендуется </w:t>
            </w:r>
            <w:r w:rsidRPr="00D034D5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предусматривать в зда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ниях общеобразовательных школ.</w:t>
            </w:r>
          </w:p>
        </w:tc>
      </w:tr>
      <w:tr w:rsidR="00E7664B" w:rsidRPr="00D034D5" w:rsidTr="00FA2E58">
        <w:trPr>
          <w:trHeight w:val="144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II. Учреждения здравоохранения и социального обеспечения</w:t>
            </w:r>
          </w:p>
        </w:tc>
      </w:tr>
      <w:tr w:rsidR="00EE38DB" w:rsidRPr="00D034D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Стационары всех типов с вспомога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тельными зданиями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сооружениями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койка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Участковая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больница, расположенная в сельском поселении, обслуживает комплекс сельских поселений. С учетом 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численности населения возможна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сельская участковая больница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При вместимости: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 50 коек - 300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50-100 коек – 300-200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100-200 коек – 200-140</w:t>
            </w:r>
          </w:p>
          <w:p w:rsidR="00E7664B" w:rsidRPr="00D034D5" w:rsidRDefault="00E7664B" w:rsidP="00D034D5">
            <w:pPr>
              <w:suppressAutoHyphens/>
              <w:ind w:firstLine="5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200-400 коек - 140-100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400-800 коек - 100-80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800-1000 коек - 80-60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свыше 1000 коек - 60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(в условиях реконструкции возможно уменьшение на 25 процентов).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Размеры для больниц в пригородной зоне следует увеличивать: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инфекционных и онко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логических – на 15 процентов</w:t>
            </w:r>
            <w:r w:rsidR="00EE38DB"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</w:t>
            </w:r>
            <w:r w:rsidRPr="00D034D5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и психи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атрических – на</w:t>
            </w:r>
            <w:r w:rsidRPr="00D034D5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 25 процентов</w:t>
            </w:r>
            <w:r w:rsidR="00EE38DB" w:rsidRPr="00D034D5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 </w:t>
            </w:r>
            <w:r w:rsidRPr="00D034D5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для взрослых – на 20 процентов – на 40 %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Норматив обеспеченности для городского поселения включает весь коечный фонд, необходимый для стационарного обслуживания населения (включая койки сестринского ухода, хосписы, полустационарные койки и т. д.).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Число коек (врачебных и акушерских) для беременных женщин и рожениц рекомендуется при условии их выделения из 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общего числа коек стаци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онаров - 0,85 коек на 1 тыс. жителей (в расчете на женщин в возрасте 15-49 лет)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Норму для детей на 1 койку следует принимать с коэффициентом 1,5.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Площадь участка родильных домов следует принимать с коэффициентом 0,7.</w:t>
            </w:r>
          </w:p>
        </w:tc>
      </w:tr>
      <w:tr w:rsidR="00EE38DB" w:rsidRPr="00D034D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Амбулаторно-поликлиническая сеть, диспансеры без стационара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посещен</w:t>
            </w:r>
            <w:r w:rsidR="00EE38DB"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смену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 учетом системы 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расселения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возможна сельская 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амбулатория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(на 20% менее общего 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норматива)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0,1 га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0,1 га</w:t>
              </w:r>
            </w:smartTag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100 посещений в смену, но не менее 0,3 гектара на объект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Размеры земельных участков стационара и поликлиники, 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объединенных в одно лечебно-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профилактическое учреждение, определяются раздельно по соответствующим нормам и затем суммируются.</w:t>
            </w:r>
          </w:p>
        </w:tc>
      </w:tr>
      <w:tr w:rsidR="00EE38DB" w:rsidRPr="00D034D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Фельдшерский 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или фельдшерско-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акушерский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 гектара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</w:tc>
      </w:tr>
      <w:tr w:rsidR="00EE38DB" w:rsidRPr="00D034D5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Станция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(подстанция)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скорой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0,05 гектара на 1 автомобиль,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0,1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пределах зоны 15-минутной доступности на специальном автомобиле.</w:t>
            </w:r>
          </w:p>
        </w:tc>
      </w:tr>
      <w:tr w:rsidR="00EE38DB" w:rsidRPr="00D034D5" w:rsidTr="00FA2E58">
        <w:trPr>
          <w:trHeight w:val="25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Аптека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учреждение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общей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0,2-0,3 гектара на объект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D034D5" w:rsidTr="00FA2E58">
        <w:trPr>
          <w:trHeight w:val="2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6,2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жителей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D034D5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Молочные кухни (для детей до 1 года)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порций в сутки на 1 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0,015 гектара на 1 тыс.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порций в сутки, но не менее 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0,15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D034D5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Раздаточные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пункты молочных кухонь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общ. площади на 1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Встроенные</w:t>
            </w:r>
          </w:p>
        </w:tc>
      </w:tr>
      <w:tr w:rsidR="00EE38DB" w:rsidRPr="00D034D5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Центр социального обслуживания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пенсионеров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центр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из расчета 1 учреждение на 50 </w:t>
            </w:r>
            <w:proofErr w:type="spellStart"/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тыс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.ж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ит</w:t>
            </w:r>
            <w:proofErr w:type="spellEnd"/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D034D5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Центр социальной помощи семье и детям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центр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из расчета 1 учреждение на 50 </w:t>
            </w:r>
            <w:proofErr w:type="spellStart"/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тыс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.ж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ит</w:t>
            </w:r>
            <w:proofErr w:type="spellEnd"/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D034D5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1 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на 10,0 тыс. детей или по заданию на проектирование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D034D5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Отделения социальной помощи на дому для граждан пенсионного возраста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1 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120 человек данной категории граждан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встроено-пристроенные</w:t>
            </w:r>
          </w:p>
        </w:tc>
      </w:tr>
      <w:tr w:rsidR="00EE38DB" w:rsidRPr="00D034D5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Дом-интернат 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для престарелых с 60 лет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 место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3,0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По заданию на 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Размещение возможно в пригородной зоне. </w:t>
            </w:r>
            <w:r w:rsidRPr="00D034D5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Нормы </w:t>
            </w:r>
            <w:r w:rsidRPr="00D034D5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lastRenderedPageBreak/>
              <w:t>расчета следует уточ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нять в зависимости от социально-демографических особенностей.</w:t>
            </w:r>
          </w:p>
        </w:tc>
      </w:tr>
      <w:tr w:rsidR="00EE38DB" w:rsidRPr="00D034D5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Детские дома-интернаты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3,0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</w:t>
            </w:r>
          </w:p>
        </w:tc>
      </w:tr>
      <w:tr w:rsidR="00EE38DB" w:rsidRPr="00D034D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Базы отдыха </w:t>
            </w: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предприятий и организаций, молодежные 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140-160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D034D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Детские </w:t>
            </w: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0,05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150-200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664B" w:rsidRPr="00D034D5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III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Учреждения культуры и искусства</w:t>
            </w:r>
          </w:p>
        </w:tc>
      </w:tr>
      <w:tr w:rsidR="00EE38DB" w:rsidRPr="00D034D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Клубы сельских поселений или их групп, тыс. чел.: свыше 0,2 до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300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Клубы сельских поселений или их групп, тыс. чел.: свыше 0,2 до 1,0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Меньшую вместимость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клубов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библиотек следует принимать для больших поселений</w:t>
            </w:r>
          </w:p>
        </w:tc>
      </w:tr>
      <w:tr w:rsidR="00E7664B" w:rsidRPr="00D034D5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V. Физкультурно-спортивные сооружения</w:t>
            </w:r>
          </w:p>
        </w:tc>
      </w:tr>
      <w:tr w:rsidR="00EE38DB" w:rsidRPr="00D034D5" w:rsidTr="00FA2E58">
        <w:trPr>
          <w:trHeight w:val="17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Спортивные залы, в том числе: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общего пользования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специализированные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266A49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площади пола зала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60-80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190-220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D034D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Детско-юношеская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спортивная школа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площади пола зала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1,0-</w:t>
            </w:r>
            <w:smartTag w:uri="urn:schemas-microsoft-com:office:smarttags" w:element="metricconverter">
              <w:smartTagPr>
                <w:attr w:name="ProductID" w:val="1,5 га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1,5 га</w:t>
              </w:r>
            </w:smartTag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664B" w:rsidRPr="00D034D5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V. Торговля и общественное питание</w:t>
            </w:r>
          </w:p>
        </w:tc>
      </w:tr>
      <w:tr w:rsidR="00EE38DB" w:rsidRPr="00D034D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Магазины по продаже</w:t>
            </w: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продовольственных товаров</w:t>
            </w: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Торговые центры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0,6 га</w:t>
              </w:r>
            </w:smartTag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Торговые центры с числом жителей, тыс. чел.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:</w:t>
            </w:r>
            <w:proofErr w:type="gramEnd"/>
          </w:p>
          <w:p w:rsid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1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0,1-</w:t>
            </w:r>
            <w:smartTag w:uri="urn:schemas-microsoft-com:office:smarttags" w:element="metricconverter">
              <w:smartTagPr>
                <w:attr w:name="ProductID" w:val="02 га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02 га</w:t>
              </w:r>
            </w:smartTag>
          </w:p>
          <w:p w:rsid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1 до 3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0,4 га</w:t>
              </w:r>
            </w:smartTag>
          </w:p>
          <w:p w:rsid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3 до 4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0,6 га</w:t>
              </w:r>
            </w:smartTag>
          </w:p>
          <w:p w:rsid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5 до 6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0,6-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1,0 га</w:t>
              </w:r>
            </w:smartTag>
          </w:p>
          <w:p w:rsid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7 до 10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1,2 га</w:t>
              </w:r>
            </w:smartTag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посёлках продовольственные магазины предусматривать из расчёта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80 м</w:t>
              </w:r>
            </w:smartTag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торговой площади на 1 тыс. чел.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D034D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Магазины по продаже</w:t>
            </w: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непродовольственных товаров</w:t>
            </w: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D034D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Предприятия общественного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числе мест,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100 мест:</w:t>
            </w:r>
          </w:p>
          <w:p w:rsid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50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0,2-0,25</w:t>
            </w:r>
          </w:p>
          <w:p w:rsid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50 до 150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0,2-0,15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150    0,1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В производственных зонах Поселений и в других местах приложения труда, а также на полевых 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станах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обслуживания работающих должны 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предусматриваться предприятия общественного питания из расчёта 220 мест на 1 тыс. работающих в максимальную смену </w:t>
            </w:r>
          </w:p>
        </w:tc>
      </w:tr>
      <w:tr w:rsidR="00E7664B" w:rsidRPr="00D034D5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Учреждения и предприятия бытового и коммунального обслуживания</w:t>
            </w:r>
          </w:p>
        </w:tc>
      </w:tr>
      <w:tr w:rsidR="00EE38DB" w:rsidRPr="00D034D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Предприятия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бытового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обслуживания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на 10 рабочих мест для предприятий мощностью, рабочих мест:</w:t>
            </w: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10-50 –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0,2 га</w:t>
              </w:r>
            </w:smartTag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50-150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0,08 га</w:t>
              </w:r>
            </w:smartTag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0,04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D034D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Пожарное депо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пожарный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0,5-</w:t>
            </w:r>
            <w:smartTag w:uri="urn:schemas-microsoft-com:office:smarttags" w:element="metricconverter">
              <w:smartTagPr>
                <w:attr w:name="ProductID" w:val="2,0 га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2,0 га</w:t>
              </w:r>
            </w:smartTag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Расчет по НПБ 101-95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D034D5" w:rsidTr="00FA2E58">
        <w:trPr>
          <w:trHeight w:val="3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Общественные уборные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прибор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местах массового пребывания людей</w:t>
            </w:r>
          </w:p>
        </w:tc>
      </w:tr>
      <w:tr w:rsidR="00EE38DB" w:rsidRPr="00D034D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Кладбище традиционного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0,24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Размещается 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в пределах Поселения на территориях зон специального назначения</w:t>
            </w:r>
          </w:p>
        </w:tc>
      </w:tr>
      <w:tr w:rsidR="00E7664B" w:rsidRPr="00D034D5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Административно-деловые и хозяйственные учреждения</w:t>
            </w:r>
          </w:p>
        </w:tc>
      </w:tr>
      <w:tr w:rsidR="00EE38DB" w:rsidRPr="00D034D5" w:rsidTr="00FA2E58">
        <w:trPr>
          <w:trHeight w:val="16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Организации и учреждения, управления,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40 м</w:t>
              </w:r>
            </w:smartTag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D034D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Отделение </w:t>
            </w:r>
          </w:p>
          <w:p w:rsidR="00E7664B" w:rsidRPr="00D034D5" w:rsidRDefault="00EE38D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полиции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0,3-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В сельской местности может обслуживать комплекс сельских поселений</w:t>
            </w:r>
          </w:p>
        </w:tc>
      </w:tr>
      <w:tr w:rsidR="00EE38DB" w:rsidRPr="00D034D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Опорный пункт охраны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общей 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составе отделения милиции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8 м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8 м</w:t>
              </w:r>
            </w:smartTag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D034D5" w:rsidTr="00D034D5">
        <w:trPr>
          <w:trHeight w:val="91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Жилищно-эксплуатационные организации: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D034D5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0,3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D034D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Диспетчерский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120 </w:t>
            </w:r>
            <w:proofErr w:type="spell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D034D5" w:rsidTr="00FA2E58">
        <w:trPr>
          <w:trHeight w:val="76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Отделение, </w:t>
            </w: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филиал банка, операционная касса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D034D5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операционное место (окно)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1-2 тыс. чел.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0,05 гектара – при 3-операционных местах;</w:t>
            </w: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D034D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Отделение связи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0,5-6,0 тыс. жителей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Отделения связи сельского поселения, 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для обслуживаемого населения, групп:</w:t>
            </w: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lastRenderedPageBreak/>
              <w:t>V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VI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(0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,5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 тыс. чел.) – 0,3-0,35;</w:t>
            </w:r>
          </w:p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III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IV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(2-6 тыс. чел.) – 0,4-0,45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Размещение отделений, узлов связи, почтамтов, агентств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Роспечати, телеграфов, междугородных, сельских 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телефонных станций, абонентс</w:t>
            </w:r>
            <w:r w:rsidRPr="00D034D5">
              <w:rPr>
                <w:rFonts w:ascii="Times New Roman" w:hAnsi="Times New Roman" w:cs="Times New Roman"/>
                <w:color w:val="000000"/>
                <w:spacing w:val="-5"/>
                <w:sz w:val="26"/>
                <w:szCs w:val="26"/>
              </w:rPr>
              <w:t>ких терминалов спут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никовой связи, станций проводного вещания, объектов радиовещания и телевидения, их </w:t>
            </w:r>
            <w:r w:rsidRPr="00D034D5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группы, мощность (вместимость) и размеры необходимых участков принимать в соответствии с действующими нормами и правилами</w:t>
            </w:r>
          </w:p>
        </w:tc>
      </w:tr>
      <w:tr w:rsidR="00EE38DB" w:rsidRPr="00D034D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Юридическая </w:t>
            </w:r>
          </w:p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консультация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1 юрист,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адвокат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10 тыс. жителей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Возможно встроенно-пристроенное </w:t>
            </w:r>
          </w:p>
        </w:tc>
      </w:tr>
      <w:tr w:rsidR="00E7664B" w:rsidRPr="00D034D5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I. Культовые объекты</w:t>
            </w:r>
          </w:p>
        </w:tc>
      </w:tr>
      <w:tr w:rsidR="00EE38DB" w:rsidRPr="00D034D5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Культовые здания и сооружения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D034D5" w:rsidRDefault="00E7664B" w:rsidP="00D034D5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034D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D034D5" w:rsidRDefault="00E7664B" w:rsidP="00D034D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880DF8" w:rsidRDefault="00880DF8" w:rsidP="00D034D5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D034D5" w:rsidRDefault="00D034D5" w:rsidP="00D034D5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A738A6" w:rsidRDefault="00A738A6" w:rsidP="00D034D5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D034D5" w:rsidRDefault="00D034D5" w:rsidP="00D034D5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D034D5" w:rsidRPr="00D034D5" w:rsidRDefault="00E71669" w:rsidP="00E71669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sectPr w:rsidR="00D034D5" w:rsidRPr="00D034D5" w:rsidSect="00FA2E58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144" w:rsidRDefault="008A4144" w:rsidP="00FA2E58">
      <w:r>
        <w:separator/>
      </w:r>
    </w:p>
  </w:endnote>
  <w:endnote w:type="continuationSeparator" w:id="0">
    <w:p w:rsidR="008A4144" w:rsidRDefault="008A4144" w:rsidP="00FA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144" w:rsidRDefault="008A4144" w:rsidP="00FA2E58">
      <w:r>
        <w:separator/>
      </w:r>
    </w:p>
  </w:footnote>
  <w:footnote w:type="continuationSeparator" w:id="0">
    <w:p w:rsidR="008A4144" w:rsidRDefault="008A4144" w:rsidP="00FA2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47958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FA2E58" w:rsidRPr="00D034D5" w:rsidRDefault="00D034D5" w:rsidP="00D034D5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D034D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D034D5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D034D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E71669">
          <w:rPr>
            <w:rFonts w:ascii="Times New Roman" w:hAnsi="Times New Roman" w:cs="Times New Roman"/>
            <w:noProof/>
            <w:sz w:val="26"/>
            <w:szCs w:val="26"/>
          </w:rPr>
          <w:t>12</w:t>
        </w:r>
        <w:r w:rsidRPr="00D034D5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4B"/>
    <w:rsid w:val="0006618A"/>
    <w:rsid w:val="00125098"/>
    <w:rsid w:val="00202671"/>
    <w:rsid w:val="00266A49"/>
    <w:rsid w:val="00377315"/>
    <w:rsid w:val="00401661"/>
    <w:rsid w:val="00435A8C"/>
    <w:rsid w:val="004A1C36"/>
    <w:rsid w:val="005429AC"/>
    <w:rsid w:val="00580107"/>
    <w:rsid w:val="006529CB"/>
    <w:rsid w:val="006C2C7C"/>
    <w:rsid w:val="006E3D9E"/>
    <w:rsid w:val="00814308"/>
    <w:rsid w:val="00880DF8"/>
    <w:rsid w:val="008A4144"/>
    <w:rsid w:val="008D726D"/>
    <w:rsid w:val="00A738A6"/>
    <w:rsid w:val="00B35D81"/>
    <w:rsid w:val="00BD69FB"/>
    <w:rsid w:val="00D034D5"/>
    <w:rsid w:val="00D64480"/>
    <w:rsid w:val="00D846FB"/>
    <w:rsid w:val="00E50398"/>
    <w:rsid w:val="00E71669"/>
    <w:rsid w:val="00E7664B"/>
    <w:rsid w:val="00EE38DB"/>
    <w:rsid w:val="00F34277"/>
    <w:rsid w:val="00FA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D03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D03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8D7B0-85DC-403A-B953-7C4D7C55F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1667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7</cp:revision>
  <dcterms:created xsi:type="dcterms:W3CDTF">2017-01-20T14:46:00Z</dcterms:created>
  <dcterms:modified xsi:type="dcterms:W3CDTF">2017-02-20T12:04:00Z</dcterms:modified>
</cp:coreProperties>
</file>